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AE" w:rsidRPr="00062EB8" w:rsidRDefault="00E262AE" w:rsidP="00E262AE">
      <w:pPr>
        <w:tabs>
          <w:tab w:val="left" w:pos="4253"/>
        </w:tabs>
        <w:rPr>
          <w:rFonts w:ascii="黑体" w:eastAsia="黑体" w:hint="eastAsia"/>
        </w:rPr>
      </w:pPr>
      <w:r w:rsidRPr="00062EB8">
        <w:rPr>
          <w:rFonts w:ascii="黑体" w:eastAsia="黑体" w:hint="eastAsia"/>
        </w:rPr>
        <w:t>绝密 ★ 考试结束前</w:t>
      </w:r>
    </w:p>
    <w:p w:rsidR="00E262AE" w:rsidRPr="00062EB8" w:rsidRDefault="00E262AE" w:rsidP="00E262AE">
      <w:pPr>
        <w:tabs>
          <w:tab w:val="left" w:pos="4253"/>
        </w:tabs>
        <w:jc w:val="center"/>
        <w:rPr>
          <w:rFonts w:hint="eastAsia"/>
          <w:sz w:val="32"/>
          <w:szCs w:val="32"/>
        </w:rPr>
      </w:pPr>
      <w:r w:rsidRPr="00062EB8">
        <w:rPr>
          <w:rFonts w:hint="eastAsia"/>
          <w:sz w:val="32"/>
          <w:szCs w:val="32"/>
        </w:rPr>
        <w:t>全国</w:t>
      </w:r>
      <w:r w:rsidRPr="00062EB8">
        <w:rPr>
          <w:rFonts w:hint="eastAsia"/>
          <w:sz w:val="32"/>
          <w:szCs w:val="32"/>
        </w:rPr>
        <w:t>201</w:t>
      </w:r>
      <w:r>
        <w:rPr>
          <w:rFonts w:hint="eastAsia"/>
          <w:sz w:val="32"/>
          <w:szCs w:val="32"/>
        </w:rPr>
        <w:t>4</w:t>
      </w:r>
      <w:r w:rsidRPr="00062EB8"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4</w:t>
      </w:r>
      <w:r w:rsidRPr="00062EB8">
        <w:rPr>
          <w:rFonts w:hint="eastAsia"/>
          <w:sz w:val="32"/>
          <w:szCs w:val="32"/>
        </w:rPr>
        <w:t>月高等教育自学考试</w:t>
      </w:r>
    </w:p>
    <w:p w:rsidR="00E262AE" w:rsidRPr="00062EB8" w:rsidRDefault="00E262AE" w:rsidP="00E262AE">
      <w:pPr>
        <w:tabs>
          <w:tab w:val="left" w:pos="4253"/>
        </w:tabs>
        <w:jc w:val="center"/>
        <w:rPr>
          <w:rFonts w:ascii="黑体" w:eastAsia="黑体" w:hint="eastAsia"/>
          <w:sz w:val="44"/>
          <w:szCs w:val="44"/>
        </w:rPr>
      </w:pPr>
      <w:r w:rsidRPr="00E262AE">
        <w:rPr>
          <w:rFonts w:ascii="黑体" w:eastAsia="黑体" w:hAnsi="宋体" w:cs="宋体" w:hint="eastAsia"/>
          <w:sz w:val="44"/>
          <w:szCs w:val="44"/>
        </w:rPr>
        <w:t>外经贸经营与管理</w:t>
      </w:r>
      <w:r w:rsidRPr="00062EB8">
        <w:rPr>
          <w:rFonts w:ascii="黑体" w:eastAsia="黑体" w:hint="eastAsia"/>
          <w:sz w:val="44"/>
          <w:szCs w:val="44"/>
        </w:rPr>
        <w:t>试题</w:t>
      </w:r>
    </w:p>
    <w:p w:rsidR="00E262AE" w:rsidRPr="00062EB8" w:rsidRDefault="00E262AE" w:rsidP="00E262AE">
      <w:pPr>
        <w:tabs>
          <w:tab w:val="left" w:pos="4253"/>
        </w:tabs>
        <w:jc w:val="center"/>
        <w:rPr>
          <w:rFonts w:ascii="黑体" w:eastAsia="黑体" w:hint="eastAsia"/>
          <w:sz w:val="28"/>
          <w:szCs w:val="28"/>
        </w:rPr>
      </w:pPr>
      <w:r w:rsidRPr="00062EB8">
        <w:rPr>
          <w:rFonts w:ascii="黑体" w:eastAsia="黑体" w:hint="eastAsia"/>
          <w:sz w:val="28"/>
          <w:szCs w:val="28"/>
        </w:rPr>
        <w:t>课程代码：</w:t>
      </w:r>
      <w:r>
        <w:rPr>
          <w:rFonts w:ascii="黑体" w:eastAsia="黑体" w:hint="eastAsia"/>
          <w:sz w:val="28"/>
          <w:szCs w:val="28"/>
        </w:rPr>
        <w:t>00101</w:t>
      </w:r>
    </w:p>
    <w:p w:rsidR="00E262AE" w:rsidRPr="00062EB8" w:rsidRDefault="00E262AE" w:rsidP="00E262AE">
      <w:pPr>
        <w:tabs>
          <w:tab w:val="left" w:pos="4253"/>
        </w:tabs>
        <w:ind w:firstLineChars="200" w:firstLine="420"/>
        <w:rPr>
          <w:rFonts w:ascii="黑体" w:eastAsia="黑体" w:hint="eastAsia"/>
        </w:rPr>
      </w:pPr>
      <w:r w:rsidRPr="00062EB8">
        <w:rPr>
          <w:rFonts w:ascii="黑体" w:eastAsia="黑体" w:hint="eastAsia"/>
        </w:rPr>
        <w:t>请考生按规定用笔将所有试题的答案涂、写在答题纸上。</w:t>
      </w:r>
    </w:p>
    <w:p w:rsidR="00E262AE" w:rsidRPr="00103E1A" w:rsidRDefault="00E262AE" w:rsidP="00E262AE">
      <w:pPr>
        <w:tabs>
          <w:tab w:val="left" w:pos="4253"/>
        </w:tabs>
        <w:jc w:val="center"/>
        <w:rPr>
          <w:rFonts w:ascii="黑体" w:eastAsia="黑体" w:hint="eastAsia"/>
          <w:sz w:val="28"/>
          <w:szCs w:val="28"/>
        </w:rPr>
      </w:pPr>
      <w:r w:rsidRPr="00103E1A">
        <w:rPr>
          <w:rFonts w:ascii="黑体" w:eastAsia="黑体" w:hint="eastAsia"/>
          <w:sz w:val="28"/>
          <w:szCs w:val="28"/>
        </w:rPr>
        <w:t>选择题部分</w:t>
      </w:r>
    </w:p>
    <w:p w:rsidR="00E262AE" w:rsidRPr="00103E1A" w:rsidRDefault="00E262AE" w:rsidP="00E262AE">
      <w:pPr>
        <w:tabs>
          <w:tab w:val="left" w:pos="4253"/>
        </w:tabs>
        <w:rPr>
          <w:rFonts w:ascii="黑体" w:eastAsia="黑体" w:hint="eastAsia"/>
        </w:rPr>
      </w:pPr>
      <w:r w:rsidRPr="00103E1A">
        <w:rPr>
          <w:rFonts w:ascii="黑体" w:eastAsia="黑体" w:hint="eastAsia"/>
        </w:rPr>
        <w:t xml:space="preserve">注意事项： </w:t>
      </w:r>
    </w:p>
    <w:p w:rsidR="00E262AE" w:rsidRDefault="00E262AE" w:rsidP="00E262AE">
      <w:pPr>
        <w:tabs>
          <w:tab w:val="left" w:pos="4253"/>
        </w:tabs>
        <w:ind w:firstLineChars="200" w:firstLine="420"/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答题前，考生务必将自己的考试课程名称、姓名、准考证号用黑色字迹的签字笔或钢笔填写在答题纸规定的位置上。</w:t>
      </w:r>
    </w:p>
    <w:p w:rsidR="00E262AE" w:rsidRDefault="00E262AE" w:rsidP="00E262AE">
      <w:pPr>
        <w:tabs>
          <w:tab w:val="left" w:pos="4253"/>
        </w:tabs>
        <w:ind w:firstLineChars="200" w:firstLine="420"/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每小题选出答案后，用</w:t>
      </w:r>
      <w:r>
        <w:rPr>
          <w:rFonts w:hint="eastAsia"/>
        </w:rPr>
        <w:t>2B</w:t>
      </w:r>
      <w:r>
        <w:rPr>
          <w:rFonts w:hint="eastAsia"/>
        </w:rPr>
        <w:t>铅笔把答题纸上对应题目的答案标号涂黑。如需改动，用橡皮擦干净后，再选涂其他答案标号。不能答在试题卷上。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一、单项选择题(本大题共20小题，每小题1分，共20分)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在每小题列出的四个备选项中只有一个是符合题目要求的，请将其选出并将“答题纸”的相应代码涂黑。错涂、多涂或未涂均无分。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1．改革开放以来，我国进出口贸易市场分布的发展趋势是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A.集中于欧洲国家</w:t>
      </w:r>
      <w:r w:rsidRPr="00C15520">
        <w:rPr>
          <w:rFonts w:hAnsi="宋体" w:cs="宋体" w:hint="eastAsia"/>
        </w:rPr>
        <w:tab/>
        <w:t>B.集中于发展中国家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C.趋于多元化</w:t>
      </w:r>
      <w:r w:rsidRPr="00C15520">
        <w:rPr>
          <w:rFonts w:hAnsi="宋体" w:cs="宋体" w:hint="eastAsia"/>
        </w:rPr>
        <w:tab/>
        <w:t>D.趋于集中化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2．《ISO9000系列标准》被称为国际贸易的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A.绿色通行证</w:t>
      </w:r>
      <w:r w:rsidRPr="00C15520">
        <w:rPr>
          <w:rFonts w:hAnsi="宋体" w:cs="宋体" w:hint="eastAsia"/>
        </w:rPr>
        <w:tab/>
        <w:t>B.白色通行证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C.红色通行证</w:t>
      </w:r>
      <w:r w:rsidRPr="00C15520">
        <w:rPr>
          <w:rFonts w:hAnsi="宋体" w:cs="宋体" w:hint="eastAsia"/>
        </w:rPr>
        <w:tab/>
        <w:t>D.黑色通行证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3．十一届三中全会前，对外贸易在我国国民经济中所处的地位为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A.特殊意义的主导地位</w:t>
      </w:r>
      <w:r w:rsidRPr="00C15520">
        <w:rPr>
          <w:rFonts w:hAnsi="宋体" w:cs="宋体" w:hint="eastAsia"/>
        </w:rPr>
        <w:tab/>
        <w:t>B.重要的战略地位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C.一般意义的主导地位</w:t>
      </w:r>
      <w:r w:rsidRPr="00C15520">
        <w:rPr>
          <w:rFonts w:hAnsi="宋体" w:cs="宋体" w:hint="eastAsia"/>
        </w:rPr>
        <w:tab/>
        <w:t>D.调剂余缺的辅助地位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4．我国承诺，WTO有关成员可用特殊程序对中国产品采取特殊保障措施，该程序可以在中国“入世”后维持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A.3年</w:t>
      </w:r>
      <w:r w:rsidRPr="00C15520">
        <w:rPr>
          <w:rFonts w:hAnsi="宋体" w:cs="宋体" w:hint="eastAsia"/>
        </w:rPr>
        <w:tab/>
        <w:t>B.6年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C.12年</w:t>
      </w:r>
      <w:r w:rsidRPr="00C15520">
        <w:rPr>
          <w:rFonts w:hAnsi="宋体" w:cs="宋体" w:hint="eastAsia"/>
        </w:rPr>
        <w:tab/>
        <w:t>D.15年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lastRenderedPageBreak/>
        <w:t>5．我国对禁止出口的技术实行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A.目录管理</w:t>
      </w:r>
      <w:r w:rsidRPr="00C15520">
        <w:rPr>
          <w:rFonts w:hAnsi="宋体" w:cs="宋体" w:hint="eastAsia"/>
        </w:rPr>
        <w:tab/>
        <w:t>B.许可管理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C.登记管理</w:t>
      </w:r>
      <w:r w:rsidRPr="00C15520">
        <w:rPr>
          <w:rFonts w:hAnsi="宋体" w:cs="宋体" w:hint="eastAsia"/>
        </w:rPr>
        <w:tab/>
        <w:t>D.国营管理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6．我国对外贸易立法体系的国际法渊源，包括国际条约和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A.国际规则</w:t>
      </w:r>
      <w:r w:rsidRPr="00C15520">
        <w:rPr>
          <w:rFonts w:hAnsi="宋体" w:cs="宋体" w:hint="eastAsia"/>
        </w:rPr>
        <w:tab/>
        <w:t>B.国际法规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C.国际规章</w:t>
      </w:r>
      <w:r w:rsidRPr="00C15520">
        <w:rPr>
          <w:rFonts w:hAnsi="宋体" w:cs="宋体" w:hint="eastAsia"/>
        </w:rPr>
        <w:tab/>
        <w:t>D.国际惯例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7．我国出口商品退税的应退税种包括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A.增值税和消费税</w:t>
      </w:r>
      <w:r w:rsidRPr="00C15520">
        <w:rPr>
          <w:rFonts w:hAnsi="宋体" w:cs="宋体" w:hint="eastAsia"/>
        </w:rPr>
        <w:tab/>
        <w:t>B.所得税和营业税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C.直接税和间接税</w:t>
      </w:r>
      <w:r w:rsidRPr="00C15520">
        <w:rPr>
          <w:rFonts w:hAnsi="宋体" w:cs="宋体" w:hint="eastAsia"/>
        </w:rPr>
        <w:tab/>
        <w:t>D.出口税和进口税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8．进出口商品的检验活动中，对进出口商品划定一个必须进行检验的范围，对属于这个范围内的商品所实施的检验称为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A.复检</w:t>
      </w:r>
      <w:r w:rsidRPr="00C15520">
        <w:rPr>
          <w:rFonts w:hAnsi="宋体" w:cs="宋体" w:hint="eastAsia"/>
        </w:rPr>
        <w:tab/>
        <w:t>B.抽查检验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C.抽样检验</w:t>
      </w:r>
      <w:r w:rsidRPr="00C15520">
        <w:rPr>
          <w:rFonts w:hAnsi="宋体" w:cs="宋体" w:hint="eastAsia"/>
        </w:rPr>
        <w:tab/>
        <w:t>D.法定检验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9．我国进口许可证的有效期为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A.1年</w:t>
      </w:r>
      <w:r w:rsidRPr="00C15520">
        <w:rPr>
          <w:rFonts w:hAnsi="宋体" w:cs="宋体" w:hint="eastAsia"/>
        </w:rPr>
        <w:tab/>
        <w:t>B.2年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C.3年</w:t>
      </w:r>
      <w:r w:rsidRPr="00C15520">
        <w:rPr>
          <w:rFonts w:hAnsi="宋体" w:cs="宋体" w:hint="eastAsia"/>
        </w:rPr>
        <w:tab/>
        <w:t>D.4年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10．我国高新技术产品出口的主要目的地为新兴工业化国家和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A.发展中国家</w:t>
      </w:r>
      <w:r w:rsidRPr="00C15520">
        <w:rPr>
          <w:rFonts w:hAnsi="宋体" w:cs="宋体" w:hint="eastAsia"/>
        </w:rPr>
        <w:tab/>
        <w:t>B.落后国家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C.发达国家</w:t>
      </w:r>
      <w:r w:rsidRPr="00C15520">
        <w:rPr>
          <w:rFonts w:hAnsi="宋体" w:cs="宋体" w:hint="eastAsia"/>
        </w:rPr>
        <w:tab/>
        <w:t>D.非洲国家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11．我国服务业对外资扩大开放的策略是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A.全面开放策略</w:t>
      </w:r>
      <w:r w:rsidRPr="00C15520">
        <w:rPr>
          <w:rFonts w:hAnsi="宋体" w:cs="宋体" w:hint="eastAsia"/>
        </w:rPr>
        <w:tab/>
        <w:t>B.进口替代策略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C.出口导向策略</w:t>
      </w:r>
      <w:r w:rsidRPr="00C15520">
        <w:rPr>
          <w:rFonts w:hAnsi="宋体" w:cs="宋体" w:hint="eastAsia"/>
        </w:rPr>
        <w:tab/>
        <w:t>D.梯度开放策略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12．下述对国际服务贸易特点的描述中，</w:t>
      </w:r>
      <w:r w:rsidRPr="00E262AE">
        <w:rPr>
          <w:rFonts w:hAnsi="宋体" w:cs="宋体" w:hint="eastAsia"/>
          <w:em w:val="dot"/>
        </w:rPr>
        <w:t>错误的</w:t>
      </w:r>
      <w:r w:rsidRPr="00C15520">
        <w:rPr>
          <w:rFonts w:hAnsi="宋体" w:cs="宋体" w:hint="eastAsia"/>
        </w:rPr>
        <w:t>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A.服务贸易基本是无形的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B.服务贸易可通过关税方式调控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C.服务贸易数据在国际收支表中显示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D.服务的生产与消费往往是同时的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13．国际经济合作的主要内容是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A.生产要素的优化组合与配置</w:t>
      </w:r>
      <w:r w:rsidRPr="00C15520">
        <w:rPr>
          <w:rFonts w:hAnsi="宋体" w:cs="宋体" w:hint="eastAsia"/>
        </w:rPr>
        <w:tab/>
        <w:t>B.技术进出口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C.商品的跨国交易</w:t>
      </w:r>
      <w:r w:rsidRPr="00C15520">
        <w:rPr>
          <w:rFonts w:hAnsi="宋体" w:cs="宋体" w:hint="eastAsia"/>
        </w:rPr>
        <w:tab/>
        <w:t>D.对外直接投资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lastRenderedPageBreak/>
        <w:t>14．以控制国外企业经营管理权为核心，获取利润为目的的对外投资方式是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A.国际贸易</w:t>
      </w:r>
      <w:r w:rsidRPr="00C15520">
        <w:rPr>
          <w:rFonts w:hAnsi="宋体" w:cs="宋体" w:hint="eastAsia"/>
        </w:rPr>
        <w:tab/>
        <w:t>B.国际直接投资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C.国际间接投资</w:t>
      </w:r>
      <w:r w:rsidRPr="00C15520">
        <w:rPr>
          <w:rFonts w:hAnsi="宋体" w:cs="宋体" w:hint="eastAsia"/>
        </w:rPr>
        <w:tab/>
        <w:t>D.国际经济信息与经济管理合作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15．在我国吸收国际直接投资的方式中，中外合作开发是指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A.基础设施开发</w:t>
      </w:r>
      <w:r w:rsidRPr="00C15520">
        <w:rPr>
          <w:rFonts w:hAnsi="宋体" w:cs="宋体" w:hint="eastAsia"/>
        </w:rPr>
        <w:tab/>
        <w:t>B.高新技术开发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C.自然资源开发</w:t>
      </w:r>
      <w:r w:rsidRPr="00C15520">
        <w:rPr>
          <w:rFonts w:hAnsi="宋体" w:cs="宋体" w:hint="eastAsia"/>
        </w:rPr>
        <w:tab/>
        <w:t>D.西部大开发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16．在我国投资的外商中，当前比重最大的是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A.外商独资企业</w:t>
      </w:r>
      <w:r w:rsidRPr="00C15520">
        <w:rPr>
          <w:rFonts w:hAnsi="宋体" w:cs="宋体" w:hint="eastAsia"/>
        </w:rPr>
        <w:tab/>
        <w:t>B.中外合作企业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C.中外合资企业</w:t>
      </w:r>
      <w:r w:rsidRPr="00C15520">
        <w:rPr>
          <w:rFonts w:hAnsi="宋体" w:cs="宋体" w:hint="eastAsia"/>
        </w:rPr>
        <w:tab/>
        <w:t>D.中外合作开发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17．一国年外债还本付息额与当年商品和劳务出口外汇收入之比叫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A.负债率</w:t>
      </w:r>
      <w:r w:rsidRPr="00C15520">
        <w:rPr>
          <w:rFonts w:hAnsi="宋体" w:cs="宋体" w:hint="eastAsia"/>
        </w:rPr>
        <w:tab/>
        <w:t>B.债务率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C.偿债率</w:t>
      </w:r>
      <w:r w:rsidRPr="00C15520">
        <w:rPr>
          <w:rFonts w:hAnsi="宋体" w:cs="宋体" w:hint="eastAsia"/>
        </w:rPr>
        <w:tab/>
        <w:t>D.流动比率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18．企业“走出去”战略分为三个层次，其中第三层次是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A.货物输出</w:t>
      </w:r>
      <w:r w:rsidRPr="00C15520">
        <w:rPr>
          <w:rFonts w:hAnsi="宋体" w:cs="宋体" w:hint="eastAsia"/>
        </w:rPr>
        <w:tab/>
        <w:t>B.服务输出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C.技术输出</w:t>
      </w:r>
      <w:r w:rsidRPr="00C15520">
        <w:rPr>
          <w:rFonts w:hAnsi="宋体" w:cs="宋体" w:hint="eastAsia"/>
        </w:rPr>
        <w:tab/>
        <w:t>D.品牌输出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19．目前国际上采用较为普遍的避免国际双重征税的方法是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A.免税法</w:t>
      </w:r>
      <w:r w:rsidRPr="00C15520">
        <w:rPr>
          <w:rFonts w:hAnsi="宋体" w:cs="宋体" w:hint="eastAsia"/>
        </w:rPr>
        <w:tab/>
        <w:t>B.扣除法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C.抵免法</w:t>
      </w:r>
      <w:r w:rsidRPr="00C15520">
        <w:rPr>
          <w:rFonts w:hAnsi="宋体" w:cs="宋体" w:hint="eastAsia"/>
        </w:rPr>
        <w:tab/>
        <w:t>D.减免法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20．国际避税的客观基础是各国的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A.劳动生产率差别</w:t>
      </w:r>
      <w:r w:rsidRPr="00C15520">
        <w:rPr>
          <w:rFonts w:hAnsi="宋体" w:cs="宋体" w:hint="eastAsia"/>
        </w:rPr>
        <w:tab/>
        <w:t>B.税收差别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C.要素禀赋差别</w:t>
      </w:r>
      <w:r w:rsidRPr="00C15520">
        <w:rPr>
          <w:rFonts w:hAnsi="宋体" w:cs="宋体" w:hint="eastAsia"/>
        </w:rPr>
        <w:tab/>
        <w:t>D.收入差别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二、多项选择题(本大题共10小题，每小题1分，共10分)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在每小题列出的五个备选项中至少有两个是符合题目要求的，请将其选出并将“答题纸”的相应代码涂黑。错涂、多涂、少涂或未涂均无分。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21．我国对外贸易顺差的主要来源地包括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A.美国</w:t>
      </w:r>
      <w:r w:rsidRPr="00C15520">
        <w:rPr>
          <w:rFonts w:hAnsi="宋体" w:cs="宋体" w:hint="eastAsia"/>
        </w:rPr>
        <w:tab/>
        <w:t>B.日本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C.香港</w:t>
      </w:r>
      <w:r w:rsidRPr="00C15520">
        <w:rPr>
          <w:rFonts w:hAnsi="宋体" w:cs="宋体" w:hint="eastAsia"/>
        </w:rPr>
        <w:tab/>
        <w:t>D.欧盟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E.台湾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22．《中华人民共和国对外贸易法》的立法宗旨主要体现在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A.扩大对外开放</w:t>
      </w:r>
      <w:r w:rsidRPr="00C15520">
        <w:rPr>
          <w:rFonts w:hAnsi="宋体" w:cs="宋体" w:hint="eastAsia"/>
        </w:rPr>
        <w:tab/>
        <w:t>B.发展对外贸易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lastRenderedPageBreak/>
        <w:t>C.维护对外贸易秩序</w:t>
      </w:r>
      <w:r w:rsidRPr="00C15520">
        <w:rPr>
          <w:rFonts w:hAnsi="宋体" w:cs="宋体" w:hint="eastAsia"/>
        </w:rPr>
        <w:tab/>
        <w:t>D.加快对外直接投资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E.促进社会主义市场经济的健康发展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23．进出口信贷与一般信贷相比较，其特征是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A.经营对象主要是进出口银行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B.经营对象主要是进出口商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C.业务有特定的范围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D.存贷款利率有特殊的规定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E.国家设立专门信贷机构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24．我国判断进出口货物原产地的标准是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A.微小的加工和处理标准</w:t>
      </w:r>
      <w:r w:rsidRPr="00C15520">
        <w:rPr>
          <w:rFonts w:hAnsi="宋体" w:cs="宋体" w:hint="eastAsia"/>
        </w:rPr>
        <w:tab/>
        <w:t>B.完全获得标准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C.部分改变标准</w:t>
      </w:r>
      <w:r w:rsidRPr="00C15520">
        <w:rPr>
          <w:rFonts w:hAnsi="宋体" w:cs="宋体" w:hint="eastAsia"/>
        </w:rPr>
        <w:tab/>
        <w:t>D.部分获得标准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E.实质性改变标准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25．技术贸易的主要形式有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A.服务贸易</w:t>
      </w:r>
      <w:r w:rsidRPr="00C15520">
        <w:rPr>
          <w:rFonts w:hAnsi="宋体" w:cs="宋体" w:hint="eastAsia"/>
        </w:rPr>
        <w:tab/>
        <w:t>B.商品贸易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C.许可证贸易</w:t>
      </w:r>
      <w:r w:rsidRPr="00C15520">
        <w:rPr>
          <w:rFonts w:hAnsi="宋体" w:cs="宋体" w:hint="eastAsia"/>
        </w:rPr>
        <w:tab/>
        <w:t>D.直接投资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26．下列国际活动中，属于我国服务贸易出口的是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A.日本旅客在杭州旅游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B.韩国学生在北京留学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C.香港汇丰银行在上海提供服务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D.清华大学聘请外国专家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E.中国建筑股份有限公司在非洲承包工程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27．跨国投资方式中，投资者收购东道国企业方式的投资属于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A.绿地投资</w:t>
      </w:r>
      <w:r w:rsidRPr="00C15520">
        <w:rPr>
          <w:rFonts w:hAnsi="宋体" w:cs="宋体" w:hint="eastAsia"/>
        </w:rPr>
        <w:tab/>
        <w:t>B.新建投资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C.并购投资</w:t>
      </w:r>
      <w:r w:rsidRPr="00C15520">
        <w:rPr>
          <w:rFonts w:hAnsi="宋体" w:cs="宋体" w:hint="eastAsia"/>
        </w:rPr>
        <w:tab/>
        <w:t>D.直接投资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E.间接投资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28．外国政府贷款的特点有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A.资金供应充沛</w:t>
      </w:r>
      <w:r w:rsidRPr="00C15520">
        <w:rPr>
          <w:rFonts w:hAnsi="宋体" w:cs="宋体" w:hint="eastAsia"/>
        </w:rPr>
        <w:tab/>
        <w:t>B.有限制性采购的要求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C.具有援助性质</w:t>
      </w:r>
      <w:r w:rsidRPr="00C15520">
        <w:rPr>
          <w:rFonts w:hAnsi="宋体" w:cs="宋体" w:hint="eastAsia"/>
        </w:rPr>
        <w:tab/>
        <w:t>D.贷款附加条件少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E.使用投向具有限制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lastRenderedPageBreak/>
        <w:t>29．在下列招标方式中，属于竞争性招标的有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A.谈判招标</w:t>
      </w:r>
      <w:r w:rsidRPr="00C15520">
        <w:rPr>
          <w:rFonts w:hAnsi="宋体" w:cs="宋体" w:hint="eastAsia"/>
        </w:rPr>
        <w:tab/>
        <w:t>B.限制性招标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C.两段招标</w:t>
      </w:r>
      <w:r w:rsidRPr="00C15520">
        <w:rPr>
          <w:rFonts w:hAnsi="宋体" w:cs="宋体" w:hint="eastAsia"/>
        </w:rPr>
        <w:tab/>
        <w:t>D.公开招标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E.议标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30．刺激国际避税的主要因素有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A.汇率</w:t>
      </w:r>
      <w:r w:rsidRPr="00C15520">
        <w:rPr>
          <w:rFonts w:hAnsi="宋体" w:cs="宋体" w:hint="eastAsia"/>
        </w:rPr>
        <w:tab/>
        <w:t>B.税率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C.利率</w:t>
      </w:r>
      <w:r w:rsidRPr="00C15520">
        <w:rPr>
          <w:rFonts w:hAnsi="宋体" w:cs="宋体" w:hint="eastAsia"/>
        </w:rPr>
        <w:tab/>
        <w:t>D.税基</w:t>
      </w:r>
    </w:p>
    <w:p w:rsid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E.通货膨胀</w:t>
      </w:r>
    </w:p>
    <w:p w:rsidR="00C15520" w:rsidRPr="00C15520" w:rsidRDefault="00E262AE" w:rsidP="00E262AE">
      <w:pPr>
        <w:pStyle w:val="a6"/>
        <w:tabs>
          <w:tab w:val="left" w:pos="4253"/>
        </w:tabs>
        <w:rPr>
          <w:rFonts w:hAnsi="宋体" w:cs="宋体" w:hint="eastAsia"/>
        </w:rPr>
      </w:pPr>
    </w:p>
    <w:p w:rsidR="00E262AE" w:rsidRDefault="00C15520" w:rsidP="00E262AE">
      <w:pPr>
        <w:pStyle w:val="1"/>
        <w:rPr>
          <w:rFonts w:hint="eastAsia"/>
        </w:rPr>
      </w:pPr>
      <w:r w:rsidRPr="00C15520">
        <w:rPr>
          <w:rFonts w:hint="eastAsia"/>
        </w:rPr>
        <w:t>非选择题部分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注意事项：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用黑色字迹的签字笔或钢笔将答案写在答题纸上，不能答在试题卷上。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三、简答题(本大题共6小题，每小题6分，共36分)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31．简述我国“以质取胜”贸易战略的实施措施。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32．简述我国加强技术引进后消化、吸收、推广、创新应采取的措施。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33．简述当前国际服务贸易壁垒的主要种类。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34．简述我国提高外贸宏观经济效益的主要途径。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35．简述我国吸收国际间接投资的主要方式。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36．简述我国企业对外直接投资的发展特点。</w:t>
      </w:r>
    </w:p>
    <w:p w:rsidR="00C15520" w:rsidRPr="00E262AE" w:rsidRDefault="00C15520" w:rsidP="00E262AE">
      <w:pPr>
        <w:pStyle w:val="a6"/>
        <w:tabs>
          <w:tab w:val="left" w:pos="4253"/>
        </w:tabs>
        <w:rPr>
          <w:rFonts w:ascii="黑体" w:eastAsia="黑体" w:hAnsi="宋体" w:cs="宋体" w:hint="eastAsia"/>
        </w:rPr>
      </w:pPr>
      <w:r w:rsidRPr="00E262AE">
        <w:rPr>
          <w:rFonts w:ascii="黑体" w:eastAsia="黑体" w:hAnsi="宋体" w:cs="宋体" w:hint="eastAsia"/>
        </w:rPr>
        <w:t>四、论述题（本大题共3小题，第37、38小题各12分，第39小题10分，共34分）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37．试述我国对外劳务合作的管理体制和管理制度。</w:t>
      </w:r>
    </w:p>
    <w:p w:rsidR="00C15520" w:rsidRPr="00C15520" w:rsidRDefault="00C15520" w:rsidP="00E262AE">
      <w:pPr>
        <w:pStyle w:val="a6"/>
        <w:tabs>
          <w:tab w:val="left" w:pos="4253"/>
        </w:tabs>
        <w:rPr>
          <w:rFonts w:hAnsi="宋体" w:cs="宋体" w:hint="eastAsia"/>
        </w:rPr>
      </w:pPr>
      <w:r w:rsidRPr="00C15520">
        <w:rPr>
          <w:rFonts w:hAnsi="宋体" w:cs="宋体" w:hint="eastAsia"/>
        </w:rPr>
        <w:t>38．试述我国企业“走出去”战略的含义和必要性。</w:t>
      </w:r>
    </w:p>
    <w:p w:rsidR="00C15520" w:rsidRDefault="00C15520" w:rsidP="00E262AE">
      <w:pPr>
        <w:pStyle w:val="a6"/>
        <w:tabs>
          <w:tab w:val="left" w:pos="4253"/>
        </w:tabs>
        <w:rPr>
          <w:rFonts w:hAnsi="宋体" w:cs="宋体"/>
        </w:rPr>
      </w:pPr>
      <w:r w:rsidRPr="00C15520">
        <w:rPr>
          <w:rFonts w:hAnsi="宋体" w:cs="宋体" w:hint="eastAsia"/>
        </w:rPr>
        <w:t>39．试述“科技兴贸”战略的内涵与主要实施措施。</w:t>
      </w:r>
    </w:p>
    <w:sectPr w:rsidR="00C15520" w:rsidSect="00B10B61">
      <w:footerReference w:type="default" r:id="rId6"/>
      <w:pgSz w:w="11906" w:h="16838" w:code="9"/>
      <w:pgMar w:top="2268" w:right="1753" w:bottom="2268" w:left="1753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F53" w:rsidRDefault="00D47F53" w:rsidP="000C3497">
      <w:pPr>
        <w:spacing w:line="240" w:lineRule="auto"/>
      </w:pPr>
      <w:r>
        <w:separator/>
      </w:r>
    </w:p>
  </w:endnote>
  <w:endnote w:type="continuationSeparator" w:id="1">
    <w:p w:rsidR="00D47F53" w:rsidRDefault="00D47F53" w:rsidP="000C349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18" w:rsidRPr="00F15918" w:rsidRDefault="00F15918" w:rsidP="00F15918">
    <w:pPr>
      <w:pStyle w:val="a4"/>
      <w:jc w:val="center"/>
      <w:rPr>
        <w:sz w:val="21"/>
        <w:szCs w:val="21"/>
      </w:rPr>
    </w:pPr>
    <w:r w:rsidRPr="00F15918">
      <w:rPr>
        <w:rFonts w:hint="eastAsia"/>
        <w:sz w:val="21"/>
        <w:szCs w:val="21"/>
      </w:rPr>
      <w:t>浙</w:t>
    </w:r>
    <w:r w:rsidRPr="00F15918">
      <w:rPr>
        <w:rFonts w:hint="eastAsia"/>
        <w:sz w:val="21"/>
        <w:szCs w:val="21"/>
      </w:rPr>
      <w:t xml:space="preserve">00101# </w:t>
    </w:r>
    <w:r w:rsidRPr="00F15918">
      <w:rPr>
        <w:rFonts w:hint="eastAsia"/>
        <w:sz w:val="21"/>
        <w:szCs w:val="21"/>
      </w:rPr>
      <w:t>外经贸经营与管理试题</w:t>
    </w:r>
    <w:r w:rsidRPr="00F15918">
      <w:rPr>
        <w:rFonts w:hint="eastAsia"/>
        <w:sz w:val="21"/>
        <w:szCs w:val="21"/>
      </w:rPr>
      <w:t xml:space="preserve"> </w:t>
    </w:r>
    <w:r w:rsidRPr="00F15918">
      <w:rPr>
        <w:rFonts w:cs="Times New Roman"/>
        <w:sz w:val="21"/>
        <w:szCs w:val="21"/>
      </w:rPr>
      <w:t>第</w:t>
    </w:r>
    <w:r w:rsidRPr="00F15918">
      <w:rPr>
        <w:rFonts w:cs="Times New Roman"/>
        <w:i/>
        <w:sz w:val="21"/>
        <w:szCs w:val="21"/>
      </w:rPr>
      <w:fldChar w:fldCharType="begin"/>
    </w:r>
    <w:r w:rsidRPr="00F15918">
      <w:rPr>
        <w:rFonts w:cs="Times New Roman"/>
        <w:sz w:val="21"/>
        <w:szCs w:val="21"/>
      </w:rPr>
      <w:instrText>PAGE</w:instrText>
    </w:r>
    <w:r w:rsidRPr="00F15918">
      <w:rPr>
        <w:rFonts w:cs="Times New Roman"/>
        <w:i/>
        <w:sz w:val="21"/>
        <w:szCs w:val="21"/>
      </w:rPr>
      <w:fldChar w:fldCharType="separate"/>
    </w:r>
    <w:r w:rsidR="002B194B">
      <w:rPr>
        <w:rFonts w:cs="Times New Roman"/>
        <w:noProof/>
        <w:sz w:val="21"/>
        <w:szCs w:val="21"/>
      </w:rPr>
      <w:t>5</w:t>
    </w:r>
    <w:r w:rsidRPr="00F15918">
      <w:rPr>
        <w:rFonts w:cs="Times New Roman"/>
        <w:i/>
        <w:sz w:val="21"/>
        <w:szCs w:val="21"/>
      </w:rPr>
      <w:fldChar w:fldCharType="end"/>
    </w:r>
    <w:r w:rsidRPr="00F15918">
      <w:rPr>
        <w:rFonts w:cs="Times New Roman"/>
        <w:sz w:val="21"/>
        <w:szCs w:val="21"/>
      </w:rPr>
      <w:t>页</w:t>
    </w:r>
    <w:r w:rsidRPr="00F15918">
      <w:rPr>
        <w:rFonts w:cs="Times New Roman"/>
        <w:sz w:val="21"/>
        <w:szCs w:val="21"/>
        <w:lang w:val="zh-CN"/>
      </w:rPr>
      <w:t xml:space="preserve"> </w:t>
    </w:r>
    <w:r w:rsidRPr="00F15918">
      <w:rPr>
        <w:rFonts w:cs="Times New Roman"/>
        <w:sz w:val="21"/>
        <w:szCs w:val="21"/>
        <w:lang w:val="zh-CN"/>
      </w:rPr>
      <w:t>共</w:t>
    </w:r>
    <w:r w:rsidRPr="00F15918">
      <w:rPr>
        <w:rFonts w:cs="Times New Roman"/>
        <w:i/>
        <w:sz w:val="21"/>
        <w:szCs w:val="21"/>
      </w:rPr>
      <w:fldChar w:fldCharType="begin"/>
    </w:r>
    <w:r w:rsidRPr="00F15918">
      <w:rPr>
        <w:rFonts w:cs="Times New Roman"/>
        <w:sz w:val="21"/>
        <w:szCs w:val="21"/>
      </w:rPr>
      <w:instrText>NUMPAGES</w:instrText>
    </w:r>
    <w:r w:rsidRPr="00F15918">
      <w:rPr>
        <w:rFonts w:cs="Times New Roman"/>
        <w:i/>
        <w:sz w:val="21"/>
        <w:szCs w:val="21"/>
      </w:rPr>
      <w:fldChar w:fldCharType="separate"/>
    </w:r>
    <w:r w:rsidR="002B194B">
      <w:rPr>
        <w:rFonts w:cs="Times New Roman"/>
        <w:noProof/>
        <w:sz w:val="21"/>
        <w:szCs w:val="21"/>
      </w:rPr>
      <w:t>5</w:t>
    </w:r>
    <w:r w:rsidRPr="00F15918">
      <w:rPr>
        <w:rFonts w:cs="Times New Roman"/>
        <w:i/>
        <w:sz w:val="21"/>
        <w:szCs w:val="21"/>
      </w:rPr>
      <w:fldChar w:fldCharType="end"/>
    </w:r>
    <w:r w:rsidRPr="00F15918">
      <w:rPr>
        <w:rFonts w:cs="Times New Roman"/>
        <w:sz w:val="21"/>
        <w:szCs w:val="21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F53" w:rsidRDefault="00D47F53" w:rsidP="000C3497">
      <w:pPr>
        <w:spacing w:line="240" w:lineRule="auto"/>
      </w:pPr>
      <w:r>
        <w:separator/>
      </w:r>
    </w:p>
  </w:footnote>
  <w:footnote w:type="continuationSeparator" w:id="1">
    <w:p w:rsidR="00D47F53" w:rsidRDefault="00D47F53" w:rsidP="000C349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055A"/>
    <w:rsid w:val="00011009"/>
    <w:rsid w:val="00085174"/>
    <w:rsid w:val="000C3497"/>
    <w:rsid w:val="000C72C0"/>
    <w:rsid w:val="000F599E"/>
    <w:rsid w:val="00213FC9"/>
    <w:rsid w:val="002271F4"/>
    <w:rsid w:val="002A5C9E"/>
    <w:rsid w:val="002B194B"/>
    <w:rsid w:val="002D50B3"/>
    <w:rsid w:val="00311CEE"/>
    <w:rsid w:val="00362F1F"/>
    <w:rsid w:val="00393AD4"/>
    <w:rsid w:val="003E0AF1"/>
    <w:rsid w:val="00493A32"/>
    <w:rsid w:val="00570D65"/>
    <w:rsid w:val="0070055A"/>
    <w:rsid w:val="00701115"/>
    <w:rsid w:val="007C7A22"/>
    <w:rsid w:val="008C74CD"/>
    <w:rsid w:val="009C002D"/>
    <w:rsid w:val="00AA54B7"/>
    <w:rsid w:val="00B801C5"/>
    <w:rsid w:val="00C15520"/>
    <w:rsid w:val="00C52810"/>
    <w:rsid w:val="00D47F53"/>
    <w:rsid w:val="00D8611B"/>
    <w:rsid w:val="00D92C56"/>
    <w:rsid w:val="00DF09B4"/>
    <w:rsid w:val="00DF58F8"/>
    <w:rsid w:val="00E262AE"/>
    <w:rsid w:val="00EB594D"/>
    <w:rsid w:val="00EF6BE3"/>
    <w:rsid w:val="00F03E3D"/>
    <w:rsid w:val="00F15918"/>
    <w:rsid w:val="00F43CEF"/>
    <w:rsid w:val="00F81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>
      <w:pPr>
        <w:spacing w:line="4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C5"/>
    <w:pPr>
      <w:widowControl w:val="0"/>
    </w:pPr>
  </w:style>
  <w:style w:type="paragraph" w:styleId="1">
    <w:name w:val="heading 1"/>
    <w:aliases w:val="四宋"/>
    <w:basedOn w:val="a"/>
    <w:next w:val="a"/>
    <w:link w:val="1Char"/>
    <w:uiPriority w:val="9"/>
    <w:qFormat/>
    <w:rsid w:val="00213FC9"/>
    <w:pPr>
      <w:keepNext/>
      <w:keepLines/>
      <w:spacing w:line="0" w:lineRule="atLeast"/>
      <w:jc w:val="center"/>
      <w:outlineLvl w:val="0"/>
    </w:pPr>
    <w:rPr>
      <w:bCs/>
      <w:kern w:val="44"/>
      <w:sz w:val="28"/>
      <w:szCs w:val="44"/>
    </w:rPr>
  </w:style>
  <w:style w:type="paragraph" w:styleId="2">
    <w:name w:val="heading 2"/>
    <w:aliases w:val="三黑"/>
    <w:basedOn w:val="a"/>
    <w:next w:val="a"/>
    <w:link w:val="2Char"/>
    <w:uiPriority w:val="9"/>
    <w:unhideWhenUsed/>
    <w:qFormat/>
    <w:rsid w:val="00213FC9"/>
    <w:pPr>
      <w:keepNext/>
      <w:keepLines/>
      <w:spacing w:line="0" w:lineRule="atLeast"/>
      <w:jc w:val="center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3F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3F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3F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3FC9"/>
    <w:rPr>
      <w:sz w:val="18"/>
      <w:szCs w:val="18"/>
    </w:rPr>
  </w:style>
  <w:style w:type="character" w:customStyle="1" w:styleId="1Char">
    <w:name w:val="标题 1 Char"/>
    <w:aliases w:val="四宋 Char"/>
    <w:basedOn w:val="a0"/>
    <w:link w:val="1"/>
    <w:uiPriority w:val="9"/>
    <w:rsid w:val="00213FC9"/>
    <w:rPr>
      <w:bCs/>
      <w:kern w:val="44"/>
      <w:sz w:val="28"/>
      <w:szCs w:val="44"/>
    </w:rPr>
  </w:style>
  <w:style w:type="character" w:customStyle="1" w:styleId="2Char">
    <w:name w:val="标题 2 Char"/>
    <w:aliases w:val="三黑 Char"/>
    <w:basedOn w:val="a0"/>
    <w:link w:val="2"/>
    <w:uiPriority w:val="9"/>
    <w:rsid w:val="00213FC9"/>
    <w:rPr>
      <w:rFonts w:asciiTheme="majorHAnsi" w:eastAsia="黑体" w:hAnsiTheme="majorHAnsi" w:cstheme="majorBidi"/>
      <w:bCs/>
      <w:sz w:val="32"/>
      <w:szCs w:val="32"/>
    </w:rPr>
  </w:style>
  <w:style w:type="paragraph" w:styleId="a5">
    <w:name w:val="Title"/>
    <w:aliases w:val="四黑"/>
    <w:basedOn w:val="a"/>
    <w:next w:val="a"/>
    <w:link w:val="Char1"/>
    <w:uiPriority w:val="10"/>
    <w:qFormat/>
    <w:rsid w:val="00362F1F"/>
    <w:pPr>
      <w:spacing w:line="0" w:lineRule="atLeast"/>
      <w:jc w:val="center"/>
      <w:outlineLvl w:val="0"/>
    </w:pPr>
    <w:rPr>
      <w:rFonts w:eastAsia="黑体" w:cstheme="majorBidi"/>
      <w:bCs/>
      <w:sz w:val="28"/>
      <w:szCs w:val="32"/>
    </w:rPr>
  </w:style>
  <w:style w:type="character" w:customStyle="1" w:styleId="Char1">
    <w:name w:val="标题 Char"/>
    <w:aliases w:val="四黑 Char"/>
    <w:basedOn w:val="a0"/>
    <w:link w:val="a5"/>
    <w:uiPriority w:val="10"/>
    <w:rsid w:val="00362F1F"/>
    <w:rPr>
      <w:rFonts w:eastAsia="黑体" w:cstheme="majorBidi"/>
      <w:bCs/>
      <w:sz w:val="28"/>
      <w:szCs w:val="32"/>
    </w:rPr>
  </w:style>
  <w:style w:type="paragraph" w:styleId="a6">
    <w:name w:val="Plain Text"/>
    <w:basedOn w:val="a"/>
    <w:link w:val="Char2"/>
    <w:uiPriority w:val="99"/>
    <w:unhideWhenUsed/>
    <w:rsid w:val="00B10B61"/>
    <w:rPr>
      <w:rFonts w:ascii="宋体" w:hAnsi="Courier New" w:cs="Courier New"/>
      <w:szCs w:val="21"/>
    </w:rPr>
  </w:style>
  <w:style w:type="character" w:customStyle="1" w:styleId="Char2">
    <w:name w:val="纯文本 Char"/>
    <w:basedOn w:val="a0"/>
    <w:link w:val="a6"/>
    <w:uiPriority w:val="99"/>
    <w:rsid w:val="00B10B61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407</Words>
  <Characters>2321</Characters>
  <Application>Microsoft Office Word</Application>
  <DocSecurity>0</DocSecurity>
  <Lines>19</Lines>
  <Paragraphs>5</Paragraphs>
  <ScaleCrop>false</ScaleCrop>
  <Company>Lenovo (Beijing) Limited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2014-04-06T05:11:00Z</cp:lastPrinted>
  <dcterms:created xsi:type="dcterms:W3CDTF">2014-04-06T05:09:00Z</dcterms:created>
  <dcterms:modified xsi:type="dcterms:W3CDTF">2014-04-06T05:11:00Z</dcterms:modified>
</cp:coreProperties>
</file>